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600" w:lineRule="auto"/>
        <w:ind w:left="720" w:right="-6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1613B22William Edwards of Witley TS Draft ALM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600" w:lineRule="auto"/>
        <w:ind w:left="720" w:right="-60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the name of God Amen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the vii day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of September in the yere  of oure lord God 1612 I Wyllin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60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edwards of mousehylle in the p[ar]ishe of wytley in the county of Surrey husbandman beynge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60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goode and p[er]f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yct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memory thanks be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 god therefore I do ordayne make and declare thys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my last wylle and testament in manner and forme foloynge and fyrst  I geve &amp; bequeath my soule 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60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yghty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god my maker and creator 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 Jesus cryste my only and sole  Redemer through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60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death and passyen I truste to have forgevenes of all my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nnes and my body to the par[i]sh to be 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the church yard of Wytley afforesayd ite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[i]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 I geve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 Eyzabeth my daughter the wyfe of Rychard fludder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ij shepe It[e]m I geve unto Alyce my daughter the wyfe of Thas Smyther ij shepe It[e]m I geve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Sara my daughter the wyfe of Wyllim marlen ij shepe per Item  I geve unto jane my daughter the wyfe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  &gt;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ntony netherly ^   ij shepe^ 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geve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nto Jo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 mar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 my godsonee one swarme of bees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  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due of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goods and catles what 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not geven nor bequethe I my debtes payd and  my legacies fullfilled I geve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bequete unto Elyzabeth  my wyfe and henry my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onne eqallye to be devyded betwene them whene I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ordayne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^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make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^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executors of this my last &lt;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wylle and testament they to fullfyll the same accordynge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the tre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meeanynge 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ereof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also  ordayne and make my welbelooved frynd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Rychard Smyth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mousehylle affordsayd oversear of thys my last wylle and testamenent he to se the same ffullfylled acordyenge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the trew 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eanyng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thereof and accordynge to the truste and confydence that I  do repse in hyme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do geve unto him for his paynes over and above whatsoever the charges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xij d  &amp;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oure  lord have mersy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pon me and  in further wytnes  have heraunto sett my hand these beyng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600" w:lineRule="auto"/>
        <w:ind w:left="720" w:right="-87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wytnes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make of wyllim Edwards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Probate May 1613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inventory of all the goodes Catle Corne husholdestuffe and 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othere thyngs whatsoever late appertaynyge  unto wyllim Edwarde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mousehylle in the p[ar]ishe of wytley in the county of Surrey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husbandman dessseasyd &amp;  taken &amp; profyd the iij day of may in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8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yere of oure lod god 1613  by Rychard Smythe &amp; Robert peyto</w:t>
      </w:r>
    </w:p>
    <w:p w:rsidR="00000000" w:rsidDel="00000000" w:rsidP="00000000" w:rsidRDefault="00000000" w:rsidRPr="00000000" w14:paraId="0000001C">
      <w:pPr>
        <w:ind w:right="-8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8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It[e]m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one olde table clothe iij payre of  old 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shetes viij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ij brasse pott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ij  ketles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lytle skellett          xxv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ij pewet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 platters iiij 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tar dyshes ij lytle sausers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salt sell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chaffynge dyshe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morter &amp; a lytle  candlestyke      xs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in the bakehouse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lytle   knede trowgh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brnyrge  tubbe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bowls a chese presse w[ith] other olde tubbes buketes &amp; dyshes   x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one pothangers i broths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of pothokes  w[ith] axes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byttes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shovels and other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lys of husbandrye vjs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hys apparrell p[ursha]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 at vjs viijd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mony in hys pursse at the tyme of death  xijd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one harrowe p[ursha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 ij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ij acres of smale rhye xiij acres of smale 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         xxv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v stalles of bees p[ursha]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 at       xxv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t[e]m one flythhe of bakon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p[ursha]sed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Item ij smale kene &amp; ij talbes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lytel heyford &amp; a bulak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i yere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 ij 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It[]em one lytle mare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u[rch]ased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at xxv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It[e]m lytle sowe  hogge ij smale pygge     vjs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Item ix ewys w[ith] ix lambes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pu[rch]ased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 xlv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Item iij smale tegges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pu[rch]ased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 vj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ind w:left="720" w:right="-870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some is xviij li vj s viij d</w:t>
      </w:r>
    </w:p>
    <w:p w:rsidR="00000000" w:rsidDel="00000000" w:rsidP="00000000" w:rsidRDefault="00000000" w:rsidRPr="00000000" w14:paraId="00000035">
      <w:pPr>
        <w:spacing w:line="480" w:lineRule="auto"/>
        <w:ind w:left="720" w:right="-870" w:firstLine="0"/>
        <w:rPr>
          <w:rFonts w:ascii="Times New Roman" w:cs="Times New Roman" w:eastAsia="Times New Roman" w:hAnsi="Times New Roman"/>
        </w:rPr>
      </w:pPr>
      <w:bookmarkStart w:colFirst="0" w:colLast="0" w:name="_heading=h.xi41ia6y5dmb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8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10"/>
        <w:gridCol w:w="450"/>
        <w:gridCol w:w="855"/>
        <w:gridCol w:w="675"/>
        <w:tblGridChange w:id="0">
          <w:tblGrid>
            <w:gridCol w:w="8310"/>
            <w:gridCol w:w="450"/>
            <w:gridCol w:w="85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480" w:lineRule="auto"/>
              <w:ind w:left="72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It[e]m in halle one table w [ith] a forme and olde coborde j chest1.  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480" w:lineRule="auto"/>
              <w:ind w:left="72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It[e]m in the lofte ij olde playne bedstedl ij olde fockbed </w:t>
            </w:r>
          </w:p>
          <w:p w:rsidR="00000000" w:rsidDel="00000000" w:rsidP="00000000" w:rsidRDefault="00000000" w:rsidRPr="00000000" w14:paraId="00000040">
            <w:pPr>
              <w:spacing w:after="0" w:line="480" w:lineRule="auto"/>
              <w:ind w:left="72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ij coverlette &amp; one olde chest</w:t>
            </w:r>
          </w:p>
          <w:p w:rsidR="00000000" w:rsidDel="00000000" w:rsidP="00000000" w:rsidRDefault="00000000" w:rsidRPr="00000000" w14:paraId="00000041">
            <w:pPr>
              <w:spacing w:after="0" w:line="480" w:lineRule="auto"/>
              <w:ind w:left="72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xvj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480" w:lineRule="auto"/>
              <w:ind w:left="72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It[e]m one olde table clothe iij payre of  old canvas shetes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480" w:lineRule="auto"/>
              <w:ind w:left="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viij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480" w:lineRule="auto"/>
              <w:ind w:left="0" w:right="-8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480" w:lineRule="auto"/>
        <w:ind w:left="720" w:right="-870" w:firstLine="0"/>
        <w:rPr>
          <w:rFonts w:ascii="Times New Roman" w:cs="Times New Roman" w:eastAsia="Times New Roman" w:hAnsi="Times New Roman"/>
        </w:rPr>
      </w:pPr>
      <w:bookmarkStart w:colFirst="0" w:colLast="0" w:name="_heading=h.z2get38ab4a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480" w:lineRule="auto"/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8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-87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AB73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KHrv/UGuxco2rDVeQzHPQ7nCQ==">AMUW2mVV2VScqFze2qyVVrKDcQ2kP6Jf+v1QwHbnz92wgIQ1SjCYPJ3Z8/41aPsvn474t1eko7aaUxLE+6HrIdoiZ2bUgDpPLRQva0xmpLcNukdDtav5eCJrVIFYxAueU+MNqkF4lJIxUD5u2SbKgcScDERctpi5iz+cF5hWbYf67sMQz66eFCU=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2022-02-15T11:40:00Z</dcterms:created>
  <dc:creator>Amanda Morwood</dc:creator>
</cp:coreProperties>
</file>